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4C" w:rsidRDefault="00910D4C">
      <w:r>
        <w:t>от 03.04.2019</w:t>
      </w:r>
    </w:p>
    <w:p w:rsidR="00910D4C" w:rsidRDefault="00910D4C"/>
    <w:p w:rsidR="00910D4C" w:rsidRDefault="00910D4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10D4C" w:rsidRDefault="00910D4C">
      <w:r>
        <w:t>Общество с ограниченной ответственностью «ПроектСтройСервис» ИНН 5617022765</w:t>
      </w:r>
    </w:p>
    <w:p w:rsidR="00910D4C" w:rsidRDefault="00910D4C">
      <w:r>
        <w:t>Общество с ограниченной ответственностью «КР Групп» ИНН 7722564369</w:t>
      </w:r>
    </w:p>
    <w:p w:rsidR="00910D4C" w:rsidRDefault="00910D4C">
      <w:r>
        <w:t>Общество с ограниченной ответственностью «СТУДИЯ М4» ИНН 7842169160</w:t>
      </w:r>
    </w:p>
    <w:p w:rsidR="00910D4C" w:rsidRDefault="00910D4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10D4C"/>
    <w:rsid w:val="00045D12"/>
    <w:rsid w:val="0052439B"/>
    <w:rsid w:val="00910D4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